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CD" w:rsidRDefault="001155CD" w:rsidP="001155CD">
      <w:pPr>
        <w:bidi/>
        <w:jc w:val="center"/>
        <w:rPr>
          <w:b/>
          <w:bCs/>
          <w:sz w:val="28"/>
          <w:szCs w:val="28"/>
          <w:rtl/>
        </w:rPr>
      </w:pPr>
      <w:r w:rsidRPr="001155CD">
        <w:rPr>
          <w:b/>
          <w:bCs/>
          <w:sz w:val="28"/>
          <w:szCs w:val="28"/>
          <w:rtl/>
        </w:rPr>
        <w:t>הימין בישראל אינו בר תיקון</w:t>
      </w:r>
    </w:p>
    <w:p w:rsidR="001155CD" w:rsidRPr="001155CD" w:rsidRDefault="001155CD" w:rsidP="001155CD">
      <w:pPr>
        <w:bidi/>
        <w:jc w:val="center"/>
        <w:rPr>
          <w:b/>
          <w:bCs/>
          <w:sz w:val="24"/>
          <w:szCs w:val="24"/>
        </w:rPr>
      </w:pPr>
      <w:r w:rsidRPr="001155CD">
        <w:rPr>
          <w:rFonts w:hint="cs"/>
          <w:b/>
          <w:bCs/>
          <w:sz w:val="24"/>
          <w:szCs w:val="24"/>
          <w:rtl/>
        </w:rPr>
        <w:t>אורי משגב, "הארץ", 2-יוני-2017</w:t>
      </w:r>
    </w:p>
    <w:p w:rsidR="001155CD" w:rsidRDefault="001155CD" w:rsidP="001155CD">
      <w:pPr>
        <w:bidi/>
        <w:rPr>
          <w:rtl/>
        </w:rPr>
      </w:pPr>
    </w:p>
    <w:p w:rsidR="001155CD" w:rsidRPr="001155CD" w:rsidRDefault="001155CD" w:rsidP="001155CD">
      <w:pPr>
        <w:bidi/>
        <w:rPr>
          <w:sz w:val="24"/>
          <w:szCs w:val="24"/>
        </w:rPr>
      </w:pPr>
      <w:r w:rsidRPr="001155CD">
        <w:rPr>
          <w:sz w:val="24"/>
          <w:szCs w:val="24"/>
          <w:rtl/>
        </w:rPr>
        <w:t>אי אפשר לתקן את הימין הישראלי. הוא אינו בר תיקון. כל הקריאות והניסיונות לתקנו נועדו לכישלון. מרגע שהימין הישראלי כרת ברית אפלה עם הפשיזם והפופוליזם, אין לו תרופה. פשיזם ופופוליזם הם כמו החורים השחורים שגילו אסטרופיזיקאים. הם מתרחבים ללא הרף ובולעים את סביבתם</w:t>
      </w:r>
      <w:r w:rsidRPr="001155CD">
        <w:rPr>
          <w:sz w:val="24"/>
          <w:szCs w:val="24"/>
        </w:rPr>
        <w:t xml:space="preserve">. </w:t>
      </w:r>
      <w:r w:rsidRPr="001155CD">
        <w:rPr>
          <w:sz w:val="24"/>
          <w:szCs w:val="24"/>
          <w:rtl/>
        </w:rPr>
        <w:t>הניסיון לפלרטט אתם רק מדי פעם, כשמתעורר צורך אלקטורלי תקופתי או יעד ציבורי נקודתי, משול לרכיבה על גבו של נמר. לריקוד עם השטן יש מחיר</w:t>
      </w:r>
      <w:r w:rsidRPr="001155CD">
        <w:rPr>
          <w:sz w:val="24"/>
          <w:szCs w:val="24"/>
        </w:rPr>
        <w:t>.</w:t>
      </w:r>
    </w:p>
    <w:p w:rsidR="001155CD" w:rsidRPr="001155CD" w:rsidRDefault="001155CD" w:rsidP="001155CD">
      <w:pPr>
        <w:bidi/>
      </w:pPr>
      <w:r w:rsidRPr="001155CD">
        <w:rPr>
          <w:rtl/>
        </w:rPr>
        <w:t>קריאתה הנואשת של צביה גרינפילד ב"הארץ</w:t>
      </w:r>
      <w:r w:rsidRPr="001155CD">
        <w:t>" (</w:t>
      </w:r>
      <w:hyperlink r:id="rId5" w:history="1">
        <w:r w:rsidRPr="001155CD">
          <w:rPr>
            <w:rStyle w:val="Hyperlink"/>
          </w:rPr>
          <w:t>29.5</w:t>
        </w:r>
      </w:hyperlink>
      <w:r w:rsidRPr="001155CD">
        <w:t xml:space="preserve">) </w:t>
      </w:r>
      <w:r w:rsidRPr="001155CD">
        <w:rPr>
          <w:rtl/>
        </w:rPr>
        <w:t>להפצעתם של אנשי ימין בעלי שיעור קומה ערכי ומוסרי, לוקה בנאיביות, אולי גם בעיוורון. איפה בדיוק שהתה גרינפילד בעשור האחרון? היו דמויות כאלה. הן נפלטו, נבעטו וגולגלו בזפת ובנוצות של מסיבת התה הישראלית. דן מרידור</w:t>
      </w:r>
      <w:r w:rsidRPr="001155CD">
        <w:t xml:space="preserve">, </w:t>
      </w:r>
      <w:r w:rsidRPr="001155CD">
        <w:rPr>
          <w:rtl/>
        </w:rPr>
        <w:t xml:space="preserve">מיכאל איתן ומשה יעלון איבדו את מקומם בפוליטיקה הישראלית. חברם בני בגין סולק מרשימת הליכוד והונחת אליה מגבוה על ידי בנימין נתניהו, כדי לשוות למפלגה ולו שמץ מאותו הדר </w:t>
      </w:r>
      <w:proofErr w:type="spellStart"/>
      <w:r w:rsidRPr="001155CD">
        <w:rPr>
          <w:rtl/>
        </w:rPr>
        <w:t>ז'בוטינסקאי</w:t>
      </w:r>
      <w:proofErr w:type="spellEnd"/>
      <w:r w:rsidRPr="001155CD">
        <w:rPr>
          <w:rtl/>
        </w:rPr>
        <w:t xml:space="preserve"> היסטורי ונשכח. הוא מרחף מאז בכנסת כלוויין של איש אחד, שהתנתק מחללית האם שלו. אחרים, כמו ציפי לבני ומשה כחלון, נמלטו כל עוד נפשם בם והקימו מסגרות פוליטיות חדשות. אנשים כמו משה </w:t>
      </w:r>
      <w:proofErr w:type="spellStart"/>
      <w:r w:rsidRPr="001155CD">
        <w:rPr>
          <w:rtl/>
        </w:rPr>
        <w:t>פייגלין</w:t>
      </w:r>
      <w:proofErr w:type="spellEnd"/>
      <w:r w:rsidRPr="001155CD">
        <w:rPr>
          <w:rtl/>
        </w:rPr>
        <w:t xml:space="preserve"> ויהודה גליק, שאוחזים אמנם בדעות מדיניות קיצוניות אבל גם בתפישה </w:t>
      </w:r>
      <w:proofErr w:type="spellStart"/>
      <w:r w:rsidRPr="001155CD">
        <w:rPr>
          <w:rtl/>
        </w:rPr>
        <w:t>אזרחית־ליברלית</w:t>
      </w:r>
      <w:proofErr w:type="spellEnd"/>
      <w:r w:rsidRPr="001155CD">
        <w:rPr>
          <w:rtl/>
        </w:rPr>
        <w:t xml:space="preserve"> סדורה, הם לא יותר מקוריוז. השפעתם בהתאם</w:t>
      </w:r>
      <w:r w:rsidRPr="001155CD">
        <w:t>.</w:t>
      </w:r>
    </w:p>
    <w:p w:rsidR="001155CD" w:rsidRPr="001155CD" w:rsidRDefault="001155CD" w:rsidP="001155CD">
      <w:pPr>
        <w:bidi/>
      </w:pPr>
      <w:r w:rsidRPr="001155CD">
        <w:rPr>
          <w:rtl/>
        </w:rPr>
        <w:t>ז'בוטינסקי היה נחשב כיום בחוגי הימין ליפה נפש. מנחם בגין לשמאלן מסוכן. אריאל שרון לבוגד. ניצנים מפורשים לכך כבר מבצבצים בספרי ההגות המדינית שהימין הנוכחי התחיל להוציא מקרבו בשנים האחרונות. גם זה קרה בעמל רב, ולמרבה המבוכה התוצאה היא שממה אינטלקטואלית</w:t>
      </w:r>
      <w:r w:rsidRPr="001155CD">
        <w:t xml:space="preserve">. </w:t>
      </w:r>
      <w:r w:rsidRPr="001155CD">
        <w:rPr>
          <w:rtl/>
        </w:rPr>
        <w:t>ועדיין, ניתן לאתר בתוכה בנקל את בעיית היסוד של הימין הישראלי: אחרי 50 שנות כיבוש, שברובן המכריע הוא אחז בשלטון — אין לו מה להציע מלבד שלילה. הוא תמיד אנטי. נגד "</w:t>
      </w:r>
      <w:proofErr w:type="spellStart"/>
      <w:r w:rsidRPr="001155CD">
        <w:rPr>
          <w:rtl/>
        </w:rPr>
        <w:t>הסמול</w:t>
      </w:r>
      <w:proofErr w:type="spellEnd"/>
      <w:r w:rsidRPr="001155CD">
        <w:rPr>
          <w:rtl/>
        </w:rPr>
        <w:t xml:space="preserve">", נגד "התקשורת", נגד </w:t>
      </w:r>
      <w:r w:rsidRPr="001155CD">
        <w:t>"</w:t>
      </w:r>
      <w:r w:rsidRPr="001155CD">
        <w:rPr>
          <w:rtl/>
        </w:rPr>
        <w:t xml:space="preserve">עריצות בג"ץ", נגד "האליטות", נגד "מימון זר" (אלא אם כן הוא מגיע </w:t>
      </w:r>
      <w:proofErr w:type="spellStart"/>
      <w:r w:rsidRPr="001155CD">
        <w:rPr>
          <w:rtl/>
        </w:rPr>
        <w:t>מאדלסון</w:t>
      </w:r>
      <w:proofErr w:type="spellEnd"/>
      <w:r w:rsidRPr="001155CD">
        <w:rPr>
          <w:rtl/>
        </w:rPr>
        <w:t xml:space="preserve">, </w:t>
      </w:r>
      <w:proofErr w:type="spellStart"/>
      <w:r w:rsidRPr="001155CD">
        <w:rPr>
          <w:rtl/>
        </w:rPr>
        <w:t>גוטניק</w:t>
      </w:r>
      <w:proofErr w:type="spellEnd"/>
      <w:r w:rsidRPr="001155CD">
        <w:rPr>
          <w:rtl/>
        </w:rPr>
        <w:t xml:space="preserve"> או נוצרים אוונגליסטים). אין לו שום אג'נדה פוזיטיבית</w:t>
      </w:r>
      <w:r w:rsidRPr="001155CD">
        <w:t>.</w:t>
      </w:r>
    </w:p>
    <w:p w:rsidR="001155CD" w:rsidRPr="001155CD" w:rsidRDefault="001155CD" w:rsidP="001155CD">
      <w:pPr>
        <w:bidi/>
        <w:rPr>
          <w:sz w:val="24"/>
          <w:szCs w:val="24"/>
        </w:rPr>
      </w:pPr>
      <w:r w:rsidRPr="001155CD">
        <w:rPr>
          <w:sz w:val="24"/>
          <w:szCs w:val="24"/>
          <w:rtl/>
        </w:rPr>
        <w:t xml:space="preserve">לא נמצאה דרך לרבע את המעגל. אי אפשר להחזיק בשטחים הכבושים באמצעות סיפוח, וריאציות על אפרטהייד או </w:t>
      </w:r>
      <w:proofErr w:type="spellStart"/>
      <w:r w:rsidRPr="001155CD">
        <w:rPr>
          <w:sz w:val="24"/>
          <w:szCs w:val="24"/>
          <w:rtl/>
        </w:rPr>
        <w:t>סטטוס־קוו</w:t>
      </w:r>
      <w:proofErr w:type="spellEnd"/>
      <w:r w:rsidRPr="001155CD">
        <w:rPr>
          <w:sz w:val="24"/>
          <w:szCs w:val="24"/>
          <w:rtl/>
        </w:rPr>
        <w:t xml:space="preserve"> של כיבוש צבאי</w:t>
      </w:r>
      <w:r w:rsidRPr="001155CD">
        <w:rPr>
          <w:sz w:val="24"/>
          <w:szCs w:val="24"/>
        </w:rPr>
        <w:t xml:space="preserve"> — </w:t>
      </w:r>
      <w:r w:rsidRPr="001155CD">
        <w:rPr>
          <w:sz w:val="24"/>
          <w:szCs w:val="24"/>
          <w:rtl/>
        </w:rPr>
        <w:t>ועדיין לקשקש על מדינה יהודית ודמוקרטית. לא מעשית ולא מוסרית. את התסכול והריקנות הללו אפשר לפרוק רק בשנאה, רדיפה, הסתה והשמצה. ואלו, כאמור</w:t>
      </w:r>
      <w:r w:rsidRPr="001155CD">
        <w:rPr>
          <w:sz w:val="24"/>
          <w:szCs w:val="24"/>
        </w:rPr>
        <w:t xml:space="preserve">, </w:t>
      </w:r>
      <w:r w:rsidRPr="001155CD">
        <w:rPr>
          <w:sz w:val="24"/>
          <w:szCs w:val="24"/>
          <w:rtl/>
        </w:rPr>
        <w:t>הולכות ומחריפות — על פי מיטב המודלים ההיסטוריים של הפשיזם והפופוליזם</w:t>
      </w:r>
      <w:r w:rsidRPr="001155CD">
        <w:rPr>
          <w:sz w:val="24"/>
          <w:szCs w:val="24"/>
        </w:rPr>
        <w:t>.</w:t>
      </w:r>
      <w:bookmarkStart w:id="0" w:name="_GoBack"/>
      <w:bookmarkEnd w:id="0"/>
    </w:p>
    <w:p w:rsidR="001155CD" w:rsidRPr="001155CD" w:rsidRDefault="001155CD" w:rsidP="001155CD">
      <w:pPr>
        <w:bidi/>
      </w:pPr>
      <w:r w:rsidRPr="001155CD">
        <w:rPr>
          <w:rtl/>
        </w:rPr>
        <w:t>המייחלים לתיקון הימין וריפויו נושאים מן הסתם את עיניהם לגרמניה ובריטניה הנוכחיות, שם הצליחו מפלגות שלטון של ימין מהוגן ואחראי למצוא איכשהו את שביל הזהב. זה לא יקרה בישראל ממגוון סיבות. אחת החשובות שבהן היא התבססות הימין המקומי על לאומנות דתית ולעתים אף משיחית. כאשר מקור הסמכות העליונה אינו המדינה, כאשר הדמוקרטיה וזכויות האדם קדושות פחות מקברים ורגבי אדמה — אין בנמצא נוסחה שתאפשר ימין "רך", "מתון", "פרגמטי</w:t>
      </w:r>
      <w:r w:rsidRPr="001155CD">
        <w:t xml:space="preserve">", </w:t>
      </w:r>
      <w:r w:rsidRPr="001155CD">
        <w:rPr>
          <w:rtl/>
        </w:rPr>
        <w:t>או שאר חלומות באספמיה</w:t>
      </w:r>
      <w:r w:rsidRPr="001155CD">
        <w:t>.</w:t>
      </w:r>
    </w:p>
    <w:p w:rsidR="001155CD" w:rsidRPr="001155CD" w:rsidRDefault="001155CD" w:rsidP="001155CD">
      <w:pPr>
        <w:bidi/>
      </w:pPr>
      <w:r w:rsidRPr="001155CD">
        <w:rPr>
          <w:rtl/>
        </w:rPr>
        <w:t xml:space="preserve">כשאלה הם פני הדברים, המאמץ הפוליטי היחיד צריך להיות בניית אלטרנטיבה סוחפת. למי שבוחר להמשיך ולחיות כאן אין את הפריבילגיה להתייאש. אין טעם </w:t>
      </w:r>
      <w:proofErr w:type="spellStart"/>
      <w:r w:rsidRPr="001155CD">
        <w:rPr>
          <w:rtl/>
        </w:rPr>
        <w:t>אמיתי</w:t>
      </w:r>
      <w:proofErr w:type="spellEnd"/>
      <w:r w:rsidRPr="001155CD">
        <w:rPr>
          <w:rtl/>
        </w:rPr>
        <w:t xml:space="preserve"> לקיום ללא התנגדות לאופל ולרוע</w:t>
      </w:r>
      <w:r w:rsidRPr="001155CD">
        <w:t>.</w:t>
      </w:r>
    </w:p>
    <w:p w:rsidR="00636EC3" w:rsidRPr="001155CD" w:rsidRDefault="00636EC3" w:rsidP="001155CD">
      <w:pPr>
        <w:bidi/>
        <w:rPr>
          <w:rFonts w:hint="cs"/>
          <w:rtl/>
        </w:rPr>
      </w:pPr>
    </w:p>
    <w:sectPr w:rsidR="00636EC3" w:rsidRPr="00115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86EDC"/>
    <w:multiLevelType w:val="multilevel"/>
    <w:tmpl w:val="856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29"/>
    <w:rsid w:val="001155CD"/>
    <w:rsid w:val="00344029"/>
    <w:rsid w:val="00636E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7BD49-5220-471A-939D-B7D297BD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90989">
      <w:bodyDiv w:val="1"/>
      <w:marLeft w:val="0"/>
      <w:marRight w:val="0"/>
      <w:marTop w:val="0"/>
      <w:marBottom w:val="0"/>
      <w:divBdr>
        <w:top w:val="none" w:sz="0" w:space="0" w:color="auto"/>
        <w:left w:val="none" w:sz="0" w:space="0" w:color="auto"/>
        <w:bottom w:val="none" w:sz="0" w:space="0" w:color="auto"/>
        <w:right w:val="none" w:sz="0" w:space="0" w:color="auto"/>
      </w:divBdr>
      <w:divsChild>
        <w:div w:id="1066761601">
          <w:marLeft w:val="0"/>
          <w:marRight w:val="0"/>
          <w:marTop w:val="0"/>
          <w:marBottom w:val="0"/>
          <w:divBdr>
            <w:top w:val="none" w:sz="0" w:space="0" w:color="auto"/>
            <w:left w:val="none" w:sz="0" w:space="0" w:color="auto"/>
            <w:bottom w:val="none" w:sz="0" w:space="0" w:color="auto"/>
            <w:right w:val="none" w:sz="0" w:space="0" w:color="auto"/>
          </w:divBdr>
          <w:divsChild>
            <w:div w:id="1184706368">
              <w:marLeft w:val="0"/>
              <w:marRight w:val="0"/>
              <w:marTop w:val="0"/>
              <w:marBottom w:val="0"/>
              <w:divBdr>
                <w:top w:val="none" w:sz="0" w:space="0" w:color="auto"/>
                <w:left w:val="none" w:sz="0" w:space="0" w:color="auto"/>
                <w:bottom w:val="none" w:sz="0" w:space="0" w:color="auto"/>
                <w:right w:val="none" w:sz="0" w:space="0" w:color="auto"/>
              </w:divBdr>
            </w:div>
          </w:divsChild>
        </w:div>
        <w:div w:id="159198662">
          <w:marLeft w:val="0"/>
          <w:marRight w:val="0"/>
          <w:marTop w:val="0"/>
          <w:marBottom w:val="0"/>
          <w:divBdr>
            <w:top w:val="none" w:sz="0" w:space="0" w:color="auto"/>
            <w:left w:val="none" w:sz="0" w:space="0" w:color="auto"/>
            <w:bottom w:val="none" w:sz="0" w:space="0" w:color="auto"/>
            <w:right w:val="none" w:sz="0" w:space="0" w:color="auto"/>
          </w:divBdr>
          <w:divsChild>
            <w:div w:id="17464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4742">
      <w:bodyDiv w:val="1"/>
      <w:marLeft w:val="0"/>
      <w:marRight w:val="0"/>
      <w:marTop w:val="0"/>
      <w:marBottom w:val="0"/>
      <w:divBdr>
        <w:top w:val="none" w:sz="0" w:space="0" w:color="auto"/>
        <w:left w:val="none" w:sz="0" w:space="0" w:color="auto"/>
        <w:bottom w:val="none" w:sz="0" w:space="0" w:color="auto"/>
        <w:right w:val="none" w:sz="0" w:space="0" w:color="auto"/>
      </w:divBdr>
      <w:divsChild>
        <w:div w:id="1661813924">
          <w:marLeft w:val="0"/>
          <w:marRight w:val="0"/>
          <w:marTop w:val="0"/>
          <w:marBottom w:val="0"/>
          <w:divBdr>
            <w:top w:val="none" w:sz="0" w:space="0" w:color="auto"/>
            <w:left w:val="none" w:sz="0" w:space="0" w:color="auto"/>
            <w:bottom w:val="none" w:sz="0" w:space="0" w:color="auto"/>
            <w:right w:val="none" w:sz="0" w:space="0" w:color="auto"/>
          </w:divBdr>
          <w:divsChild>
            <w:div w:id="1779181029">
              <w:marLeft w:val="0"/>
              <w:marRight w:val="0"/>
              <w:marTop w:val="0"/>
              <w:marBottom w:val="0"/>
              <w:divBdr>
                <w:top w:val="none" w:sz="0" w:space="0" w:color="auto"/>
                <w:left w:val="none" w:sz="0" w:space="0" w:color="auto"/>
                <w:bottom w:val="none" w:sz="0" w:space="0" w:color="auto"/>
                <w:right w:val="none" w:sz="0" w:space="0" w:color="auto"/>
              </w:divBdr>
            </w:div>
          </w:divsChild>
        </w:div>
        <w:div w:id="21905572">
          <w:marLeft w:val="0"/>
          <w:marRight w:val="0"/>
          <w:marTop w:val="0"/>
          <w:marBottom w:val="0"/>
          <w:divBdr>
            <w:top w:val="none" w:sz="0" w:space="0" w:color="auto"/>
            <w:left w:val="none" w:sz="0" w:space="0" w:color="auto"/>
            <w:bottom w:val="none" w:sz="0" w:space="0" w:color="auto"/>
            <w:right w:val="none" w:sz="0" w:space="0" w:color="auto"/>
          </w:divBdr>
          <w:divsChild>
            <w:div w:id="16124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aretz.co.il/opinions/.premium-1.41346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2017-06-02T14:12:00Z</dcterms:created>
  <dcterms:modified xsi:type="dcterms:W3CDTF">2017-06-02T14:16:00Z</dcterms:modified>
</cp:coreProperties>
</file>